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2588">
        <w:rPr>
          <w:rFonts w:ascii="Arial" w:hAnsi="Arial" w:cs="Arial"/>
          <w:b/>
          <w:sz w:val="20"/>
        </w:rPr>
        <w:t>), i)</w:t>
      </w:r>
      <w:r w:rsidR="0028495B" w:rsidRPr="006C2588">
        <w:rPr>
          <w:rFonts w:ascii="Arial" w:hAnsi="Arial" w:cs="Arial"/>
          <w:b/>
          <w:sz w:val="20"/>
        </w:rPr>
        <w:t>, j),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28495B">
        <w:rPr>
          <w:rFonts w:ascii="Arial" w:hAnsi="Arial" w:cs="Arial"/>
          <w:b/>
          <w:sz w:val="20"/>
        </w:rPr>
        <w:t xml:space="preserve">a l)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66A38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66A38" w:rsidRPr="003E206A" w:rsidRDefault="00966A38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8" w:rsidRDefault="00966A38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966A38" w:rsidRPr="00532181" w:rsidRDefault="00966A38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966A38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66A38" w:rsidRPr="003E206A" w:rsidRDefault="00966A38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8" w:rsidRPr="00532181" w:rsidRDefault="00966A38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966A38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66A38" w:rsidRPr="003E206A" w:rsidRDefault="00966A38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8" w:rsidRPr="00532181" w:rsidRDefault="00966A38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EE292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714FCC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4FCC" w:rsidRPr="003E206A" w:rsidRDefault="00714FCC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FCC" w:rsidRPr="00893052" w:rsidRDefault="00976326" w:rsidP="00536BB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 xml:space="preserve">Komplexní pozemkové úpravy v k.ú. </w:t>
            </w:r>
            <w:r>
              <w:rPr>
                <w:b/>
              </w:rPr>
              <w:t>Cerekvice nad Bystřicí a v k.ú. Třebovětice</w:t>
            </w:r>
          </w:p>
        </w:tc>
      </w:tr>
      <w:tr w:rsidR="00714FCC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4FCC" w:rsidRPr="003E206A" w:rsidRDefault="00714FCC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FCC" w:rsidRPr="00532181" w:rsidRDefault="00976326" w:rsidP="00536BB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E67092">
              <w:rPr>
                <w:b/>
              </w:rPr>
              <w:t>2VZ82</w:t>
            </w:r>
            <w:r>
              <w:rPr>
                <w:b/>
              </w:rPr>
              <w:t>44</w:t>
            </w:r>
            <w:r w:rsidRPr="00E67092">
              <w:rPr>
                <w:b/>
              </w:rPr>
              <w:t>/2016-514101</w:t>
            </w:r>
            <w:r>
              <w:rPr>
                <w:b/>
              </w:rPr>
              <w:t xml:space="preserve">   /   642826</w:t>
            </w:r>
          </w:p>
        </w:tc>
      </w:tr>
      <w:tr w:rsidR="00714FCC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4FCC" w:rsidRPr="003E206A" w:rsidRDefault="00714FCC" w:rsidP="003E206A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FCC" w:rsidRPr="003E206A" w:rsidRDefault="00714FCC" w:rsidP="00966A3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</w:t>
      </w:r>
      <w:bookmarkStart w:id="0" w:name="_GoBack"/>
      <w:bookmarkEnd w:id="0"/>
      <w:r w:rsidR="00B269D4">
        <w:rPr>
          <w:rFonts w:ascii="Arial" w:hAnsi="Arial" w:cs="Arial"/>
          <w:color w:val="000000"/>
        </w:rPr>
        <w:t xml:space="preserve">poklady dle § 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</w:t>
      </w:r>
      <w:r w:rsidR="006C4D31" w:rsidRPr="006C2588">
        <w:rPr>
          <w:rFonts w:ascii="Arial" w:hAnsi="Arial" w:cs="Arial"/>
        </w:rPr>
        <w:t>), i)</w:t>
      </w:r>
      <w:r w:rsidR="00064655" w:rsidRPr="006C2588">
        <w:rPr>
          <w:rFonts w:ascii="Arial" w:hAnsi="Arial" w:cs="Arial"/>
        </w:rPr>
        <w:t>, j),</w:t>
      </w:r>
      <w:r w:rsidR="00064655">
        <w:rPr>
          <w:rFonts w:ascii="Arial" w:hAnsi="Arial" w:cs="Arial"/>
        </w:rPr>
        <w:t xml:space="preserve"> </w:t>
      </w:r>
      <w:r w:rsidR="006C4D31" w:rsidRPr="006C4D31">
        <w:rPr>
          <w:rFonts w:ascii="Arial" w:hAnsi="Arial" w:cs="Arial"/>
        </w:rPr>
        <w:t xml:space="preserve"> k)</w:t>
      </w:r>
      <w:r w:rsidR="006C4D31">
        <w:rPr>
          <w:rFonts w:ascii="Arial" w:hAnsi="Arial" w:cs="Arial"/>
          <w:b/>
        </w:rPr>
        <w:t xml:space="preserve"> </w:t>
      </w:r>
      <w:r w:rsidR="00064655" w:rsidRPr="00064655">
        <w:rPr>
          <w:rFonts w:ascii="Arial" w:hAnsi="Arial" w:cs="Arial"/>
        </w:rPr>
        <w:t>a l)</w:t>
      </w:r>
      <w:r w:rsidR="00064655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 xml:space="preserve">zákona,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</w:t>
      </w:r>
      <w:r w:rsidR="00966A38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</w:t>
      </w:r>
      <w:r w:rsidR="00966A38">
        <w:rPr>
          <w:rFonts w:ascii="Arial" w:hAnsi="Arial" w:cs="Arial"/>
          <w:sz w:val="20"/>
          <w:szCs w:val="20"/>
        </w:rPr>
        <w:t> </w:t>
      </w:r>
      <w:r w:rsidR="0058150C" w:rsidRPr="00C310D3">
        <w:rPr>
          <w:rFonts w:ascii="Arial" w:hAnsi="Arial" w:cs="Arial"/>
          <w:sz w:val="20"/>
          <w:szCs w:val="20"/>
        </w:rPr>
        <w:t xml:space="preserve">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</w:t>
      </w:r>
      <w:r w:rsidR="00966A38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</w:t>
      </w:r>
      <w:r w:rsidR="00966A38">
        <w:rPr>
          <w:rFonts w:ascii="Arial" w:hAnsi="Arial" w:cs="Arial"/>
          <w:sz w:val="20"/>
          <w:szCs w:val="20"/>
        </w:rPr>
        <w:t> 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6C2588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C2588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6C2588">
        <w:rPr>
          <w:rFonts w:ascii="Arial" w:hAnsi="Arial" w:cs="Arial"/>
          <w:sz w:val="20"/>
          <w:szCs w:val="20"/>
        </w:rPr>
        <w:t>,</w:t>
      </w:r>
      <w:r w:rsidRPr="006C2588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6C2588">
        <w:rPr>
          <w:rFonts w:ascii="Arial" w:hAnsi="Arial" w:cs="Arial"/>
          <w:sz w:val="20"/>
          <w:szCs w:val="20"/>
        </w:rPr>
        <w:t xml:space="preserve"> (§ 53 odst. 1 písm. i) zákona)</w:t>
      </w:r>
      <w:r w:rsidRPr="006C2588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2D5EBB" w:rsidRPr="00D40D0E" w:rsidRDefault="002D5EBB" w:rsidP="002D5EBB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D5EBB">
        <w:rPr>
          <w:rFonts w:ascii="Arial" w:hAnsi="Arial" w:cs="Arial"/>
          <w:sz w:val="20"/>
          <w:szCs w:val="20"/>
        </w:rPr>
        <w:lastRenderedPageBreak/>
        <w:t>vůči němuž nebyla v posledních 3 letech zavedena dočasná správa nebo v posledních 3</w:t>
      </w:r>
      <w:r w:rsidR="00966A38">
        <w:rPr>
          <w:rFonts w:ascii="Arial" w:hAnsi="Arial" w:cs="Arial"/>
          <w:sz w:val="20"/>
          <w:szCs w:val="20"/>
        </w:rPr>
        <w:t> </w:t>
      </w:r>
      <w:r w:rsidRPr="002D5EBB">
        <w:rPr>
          <w:rFonts w:ascii="Arial" w:hAnsi="Arial" w:cs="Arial"/>
          <w:sz w:val="20"/>
          <w:szCs w:val="20"/>
        </w:rPr>
        <w:t>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</w:t>
      </w:r>
      <w:r w:rsidR="006C25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53 odst. 1 písm. l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AF5" w:rsidRDefault="004F6AF5" w:rsidP="008E4AD5">
      <w:r>
        <w:separator/>
      </w:r>
    </w:p>
  </w:endnote>
  <w:endnote w:type="continuationSeparator" w:id="0">
    <w:p w:rsidR="004F6AF5" w:rsidRDefault="004F6AF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76326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AF5" w:rsidRDefault="004F6AF5" w:rsidP="008E4AD5">
      <w:r>
        <w:separator/>
      </w:r>
    </w:p>
  </w:footnote>
  <w:footnote w:type="continuationSeparator" w:id="0">
    <w:p w:rsidR="004F6AF5" w:rsidRDefault="004F6AF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966A38">
      <w:t xml:space="preserve"> 7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34E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64655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5B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5EBB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4F6AF5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2588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4FC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71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6A38"/>
    <w:rsid w:val="009738C3"/>
    <w:rsid w:val="009745F7"/>
    <w:rsid w:val="00976326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5A6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408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5FB8C-49D3-446C-A5B8-206843135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Žáková Petra Ing.</cp:lastModifiedBy>
  <cp:revision>2</cp:revision>
  <cp:lastPrinted>2016-08-22T11:38:00Z</cp:lastPrinted>
  <dcterms:created xsi:type="dcterms:W3CDTF">2016-08-22T11:38:00Z</dcterms:created>
  <dcterms:modified xsi:type="dcterms:W3CDTF">2016-08-22T11:38:00Z</dcterms:modified>
</cp:coreProperties>
</file>